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3E" w:rsidRPr="00895D8B" w:rsidRDefault="00DD563E" w:rsidP="00DD563E">
      <w:pPr>
        <w:jc w:val="right"/>
        <w:rPr>
          <w:color w:val="000000"/>
        </w:rPr>
      </w:pPr>
      <w:r w:rsidRPr="00895D8B">
        <w:rPr>
          <w:color w:val="000000"/>
        </w:rPr>
        <w:t>Приложение №2</w:t>
      </w:r>
    </w:p>
    <w:p w:rsidR="00DD563E" w:rsidRPr="00895D8B" w:rsidRDefault="00DD563E" w:rsidP="00DD563E">
      <w:pPr>
        <w:pStyle w:val="a3"/>
        <w:jc w:val="right"/>
        <w:rPr>
          <w:b w:val="0"/>
        </w:rPr>
      </w:pPr>
      <w:r w:rsidRPr="00895D8B">
        <w:rPr>
          <w:b w:val="0"/>
          <w:color w:val="000000"/>
        </w:rPr>
        <w:t>К договору №</w:t>
      </w:r>
      <w:r w:rsidRPr="00895D8B">
        <w:rPr>
          <w:b w:val="0"/>
        </w:rPr>
        <w:t>__-__-__/20__М</w:t>
      </w:r>
    </w:p>
    <w:p w:rsidR="00DD563E" w:rsidRPr="00895D8B" w:rsidRDefault="00DD563E" w:rsidP="00DD563E">
      <w:pPr>
        <w:jc w:val="right"/>
        <w:rPr>
          <w:color w:val="000000"/>
        </w:rPr>
      </w:pPr>
      <w:r w:rsidRPr="00895D8B">
        <w:rPr>
          <w:color w:val="000000"/>
        </w:rPr>
        <w:t>От «___» ____20__ г.</w:t>
      </w:r>
    </w:p>
    <w:p w:rsidR="00DD563E" w:rsidRPr="00895D8B" w:rsidRDefault="00DD563E" w:rsidP="00DD563E">
      <w:pPr>
        <w:jc w:val="right"/>
        <w:rPr>
          <w:color w:val="000000"/>
        </w:rPr>
      </w:pPr>
    </w:p>
    <w:p w:rsidR="00DD563E" w:rsidRPr="00895D8B" w:rsidRDefault="00DD563E" w:rsidP="00DD563E">
      <w:pPr>
        <w:jc w:val="right"/>
        <w:rPr>
          <w:color w:val="000000"/>
        </w:rPr>
      </w:pPr>
    </w:p>
    <w:p w:rsidR="00DD563E" w:rsidRPr="00895D8B" w:rsidRDefault="00DD563E" w:rsidP="00DD563E">
      <w:pPr>
        <w:jc w:val="right"/>
        <w:rPr>
          <w:color w:val="000000"/>
        </w:rPr>
      </w:pPr>
    </w:p>
    <w:p w:rsidR="00DD563E" w:rsidRPr="00895D8B" w:rsidRDefault="00DD563E" w:rsidP="00DD563E">
      <w:pPr>
        <w:jc w:val="center"/>
        <w:rPr>
          <w:b/>
        </w:rPr>
      </w:pPr>
      <w:r w:rsidRPr="00895D8B">
        <w:rPr>
          <w:b/>
        </w:rPr>
        <w:t>Технический РЕГЛАМЕНТ Проекта АРБИКОН</w:t>
      </w:r>
    </w:p>
    <w:p w:rsidR="00DD563E" w:rsidRPr="00895D8B" w:rsidRDefault="00DD563E" w:rsidP="00DD563E">
      <w:pPr>
        <w:jc w:val="center"/>
        <w:rPr>
          <w:b/>
        </w:rPr>
      </w:pPr>
      <w:r w:rsidRPr="00895D8B">
        <w:rPr>
          <w:b/>
        </w:rPr>
        <w:t>«ФЕдерация Доступа к Удаленным Ресурсам Учебной Среды (ФЕДУРУС)»</w:t>
      </w:r>
    </w:p>
    <w:p w:rsidR="00DD563E" w:rsidRPr="00895D8B" w:rsidRDefault="00DD563E" w:rsidP="00DD563E">
      <w:pPr>
        <w:jc w:val="center"/>
        <w:rPr>
          <w:b/>
        </w:rPr>
      </w:pPr>
    </w:p>
    <w:p w:rsidR="00DD563E" w:rsidRPr="00895D8B" w:rsidRDefault="00DD563E" w:rsidP="00DD563E">
      <w:pPr>
        <w:jc w:val="center"/>
        <w:rPr>
          <w:b/>
        </w:rPr>
      </w:pPr>
    </w:p>
    <w:p w:rsidR="00DD563E" w:rsidRPr="00895D8B" w:rsidRDefault="00DD563E" w:rsidP="00DD563E">
      <w:pPr>
        <w:jc w:val="center"/>
      </w:pPr>
    </w:p>
    <w:p w:rsidR="00DD563E" w:rsidRPr="00895D8B" w:rsidRDefault="00DD563E" w:rsidP="00DD563E">
      <w:pPr>
        <w:numPr>
          <w:ilvl w:val="0"/>
          <w:numId w:val="1"/>
        </w:numPr>
        <w:jc w:val="center"/>
      </w:pPr>
      <w:r w:rsidRPr="00895D8B">
        <w:t>ОСНОВНЫЕ ТЕРМИНЫ И ОПРЕДЕЛЕНИЯ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ФЕДУРУС</w:t>
      </w:r>
      <w:r w:rsidRPr="00895D8B">
        <w:t xml:space="preserve"> (Далее - Федерация)- единая</w:t>
      </w:r>
      <w:bookmarkStart w:id="0" w:name="_GoBack"/>
      <w:bookmarkEnd w:id="0"/>
      <w:r w:rsidRPr="00895D8B">
        <w:t xml:space="preserve"> информационная система, объединяющая и согласовывающая сервисы аутентификации участников на основе утвержденных правил и политик, и позволяющая эффективно использовать электронные ресурсы через глобальные сети передачи данных.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Домашняя организация</w:t>
      </w:r>
      <w:r w:rsidRPr="00895D8B">
        <w:t xml:space="preserve"> – учебная, научная или иная организация, использующая в своей учебной и научной деятельности электронные ресурсы. 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Правообладатель</w:t>
      </w:r>
      <w:r w:rsidRPr="00895D8B">
        <w:t xml:space="preserve"> - учебная, научная или коммерческая организация, владеющая правами на один или несколько электронных ресурсов и предоставляющая к нему/к ним доступ на определенных условиях. 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Пользователь</w:t>
      </w:r>
      <w:r w:rsidRPr="00895D8B">
        <w:t xml:space="preserve"> – физическое лицо, являющееся студентом или сотрудником </w:t>
      </w:r>
      <w:r w:rsidRPr="00895D8B">
        <w:rPr>
          <w:b/>
        </w:rPr>
        <w:t>Домашней организации</w:t>
      </w:r>
      <w:r w:rsidRPr="00895D8B">
        <w:t xml:space="preserve"> (аффилировано с </w:t>
      </w:r>
      <w:r w:rsidRPr="00895D8B">
        <w:rPr>
          <w:b/>
        </w:rPr>
        <w:t>Домашней организацией</w:t>
      </w:r>
      <w:r w:rsidRPr="00895D8B">
        <w:t xml:space="preserve">). 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Сервис Провайдер/</w:t>
      </w:r>
      <w:r w:rsidRPr="00895D8B">
        <w:rPr>
          <w:b/>
          <w:lang w:val="en-US"/>
        </w:rPr>
        <w:t>Service</w:t>
      </w:r>
      <w:r w:rsidRPr="00895D8B">
        <w:rPr>
          <w:b/>
        </w:rPr>
        <w:t xml:space="preserve"> </w:t>
      </w:r>
      <w:r w:rsidRPr="00895D8B">
        <w:rPr>
          <w:b/>
          <w:lang w:val="en-US"/>
        </w:rPr>
        <w:t>Provider</w:t>
      </w:r>
      <w:r w:rsidRPr="00895D8B">
        <w:rPr>
          <w:b/>
        </w:rPr>
        <w:t xml:space="preserve"> (</w:t>
      </w:r>
      <w:r w:rsidRPr="00895D8B">
        <w:rPr>
          <w:b/>
          <w:lang w:val="en-US"/>
        </w:rPr>
        <w:t>SP</w:t>
      </w:r>
      <w:r w:rsidRPr="00895D8B">
        <w:rPr>
          <w:b/>
        </w:rPr>
        <w:t>)</w:t>
      </w:r>
      <w:r w:rsidRPr="00895D8B">
        <w:t xml:space="preserve"> – информационная система, управляющая доступом </w:t>
      </w:r>
      <w:r w:rsidRPr="00895D8B">
        <w:rPr>
          <w:b/>
        </w:rPr>
        <w:t>Пользователей</w:t>
      </w:r>
      <w:r w:rsidRPr="00895D8B">
        <w:t xml:space="preserve"> к электронному ресурсу или группе ресурсов </w:t>
      </w:r>
      <w:r w:rsidRPr="00895D8B">
        <w:rPr>
          <w:b/>
        </w:rPr>
        <w:t>Правообладателя</w:t>
      </w:r>
      <w:r w:rsidRPr="00895D8B">
        <w:t xml:space="preserve">. </w:t>
      </w:r>
      <w:r w:rsidRPr="00895D8B">
        <w:rPr>
          <w:b/>
          <w:lang w:val="en-US"/>
        </w:rPr>
        <w:t>SP</w:t>
      </w:r>
      <w:r w:rsidRPr="00895D8B">
        <w:t xml:space="preserve"> предоставляет доступ пользователю, аффилированному с </w:t>
      </w:r>
      <w:r w:rsidRPr="00895D8B">
        <w:rPr>
          <w:b/>
        </w:rPr>
        <w:t>Домашней</w:t>
      </w:r>
      <w:r w:rsidRPr="00895D8B">
        <w:t xml:space="preserve"> организацией, если </w:t>
      </w:r>
      <w:r w:rsidRPr="00895D8B">
        <w:rPr>
          <w:b/>
        </w:rPr>
        <w:t>Домашняя</w:t>
      </w:r>
      <w:r w:rsidRPr="00895D8B">
        <w:t xml:space="preserve"> организация пользователя имеет право предоставлять аффилированным с ней пользователям доступ к ресурсу на основе лицензионных и/или иных договоров с </w:t>
      </w:r>
      <w:r w:rsidRPr="00895D8B">
        <w:rPr>
          <w:b/>
        </w:rPr>
        <w:t>Правообладателем</w:t>
      </w:r>
      <w:r w:rsidRPr="00895D8B">
        <w:t>.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Провайдер идентификации/</w:t>
      </w:r>
      <w:r w:rsidRPr="00895D8B">
        <w:rPr>
          <w:b/>
          <w:lang w:val="en-US"/>
        </w:rPr>
        <w:t>Identity</w:t>
      </w:r>
      <w:r w:rsidRPr="00895D8B">
        <w:rPr>
          <w:b/>
        </w:rPr>
        <w:t xml:space="preserve"> </w:t>
      </w:r>
      <w:r w:rsidRPr="00895D8B">
        <w:rPr>
          <w:b/>
          <w:lang w:val="en-US"/>
        </w:rPr>
        <w:t>Provider</w:t>
      </w:r>
      <w:r w:rsidRPr="00895D8B">
        <w:rPr>
          <w:b/>
        </w:rPr>
        <w:t xml:space="preserve"> (</w:t>
      </w:r>
      <w:r w:rsidRPr="00895D8B">
        <w:rPr>
          <w:b/>
          <w:lang w:val="en-US"/>
        </w:rPr>
        <w:t>IdP</w:t>
      </w:r>
      <w:r w:rsidRPr="00895D8B">
        <w:rPr>
          <w:b/>
        </w:rPr>
        <w:t>)</w:t>
      </w:r>
      <w:r w:rsidRPr="00895D8B">
        <w:t xml:space="preserve"> – информационная система, отвечающая за взаимодействие системы управления учетными записями пользователей </w:t>
      </w:r>
      <w:r w:rsidRPr="00895D8B">
        <w:rPr>
          <w:b/>
        </w:rPr>
        <w:t xml:space="preserve">Домашней организации </w:t>
      </w:r>
      <w:r w:rsidRPr="00895D8B">
        <w:t xml:space="preserve">с </w:t>
      </w:r>
      <w:r w:rsidRPr="00895D8B">
        <w:rPr>
          <w:lang w:val="en-US"/>
        </w:rPr>
        <w:t>SP</w:t>
      </w:r>
      <w:r w:rsidRPr="00895D8B">
        <w:t xml:space="preserve"> и иными сервисами </w:t>
      </w:r>
      <w:r w:rsidRPr="00895D8B">
        <w:rPr>
          <w:b/>
        </w:rPr>
        <w:t>ФЕДУРУС</w:t>
      </w:r>
      <w:r w:rsidRPr="00895D8B">
        <w:t xml:space="preserve">. </w:t>
      </w:r>
    </w:p>
    <w:p w:rsidR="00DD563E" w:rsidRPr="00895D8B" w:rsidRDefault="00DD563E" w:rsidP="00DD563E">
      <w:pPr>
        <w:ind w:firstLine="495"/>
        <w:jc w:val="both"/>
        <w:rPr>
          <w:rFonts w:eastAsia="Arial"/>
        </w:rPr>
      </w:pPr>
      <w:r w:rsidRPr="00895D8B">
        <w:rPr>
          <w:b/>
        </w:rPr>
        <w:t xml:space="preserve">Оператор </w:t>
      </w:r>
      <w:r w:rsidRPr="00895D8B">
        <w:rPr>
          <w:b/>
          <w:lang w:val="en-US"/>
        </w:rPr>
        <w:t>IdP</w:t>
      </w:r>
      <w:r w:rsidRPr="00895D8B">
        <w:rPr>
          <w:b/>
        </w:rPr>
        <w:t xml:space="preserve">, Оператор </w:t>
      </w:r>
      <w:r w:rsidRPr="00895D8B">
        <w:rPr>
          <w:b/>
          <w:lang w:val="en-US"/>
        </w:rPr>
        <w:t>SP</w:t>
      </w:r>
      <w:r w:rsidRPr="00895D8B">
        <w:rPr>
          <w:b/>
        </w:rPr>
        <w:t xml:space="preserve"> – </w:t>
      </w:r>
      <w:r w:rsidRPr="00895D8B">
        <w:t xml:space="preserve">организация, принимающая на себя обязательства по развертыванию за свой счет, своими силами, соответственно, </w:t>
      </w:r>
      <w:r w:rsidRPr="00895D8B">
        <w:rPr>
          <w:b/>
          <w:lang w:val="en-US"/>
        </w:rPr>
        <w:t>IdP</w:t>
      </w:r>
      <w:r w:rsidRPr="00895D8B">
        <w:t xml:space="preserve"> или </w:t>
      </w:r>
      <w:r w:rsidRPr="00895D8B">
        <w:rPr>
          <w:b/>
          <w:lang w:val="en-US"/>
        </w:rPr>
        <w:t>SP</w:t>
      </w:r>
      <w:r w:rsidRPr="00895D8B">
        <w:t xml:space="preserve"> сервисов аутентификации на основе правил и политик </w:t>
      </w:r>
      <w:r w:rsidRPr="00895D8B">
        <w:rPr>
          <w:b/>
        </w:rPr>
        <w:t>ФЕДУРУС.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Члены Федерации</w:t>
      </w:r>
      <w:r w:rsidRPr="00895D8B">
        <w:t xml:space="preserve"> – организация, являющаяся </w:t>
      </w:r>
      <w:r w:rsidRPr="00895D8B">
        <w:rPr>
          <w:b/>
        </w:rPr>
        <w:t xml:space="preserve">Оператором </w:t>
      </w:r>
      <w:r w:rsidRPr="00895D8B">
        <w:rPr>
          <w:b/>
          <w:lang w:val="en-US"/>
        </w:rPr>
        <w:t>IdP</w:t>
      </w:r>
      <w:r w:rsidRPr="00895D8B">
        <w:rPr>
          <w:b/>
        </w:rPr>
        <w:t xml:space="preserve"> и/или </w:t>
      </w:r>
      <w:r w:rsidRPr="00895D8B">
        <w:rPr>
          <w:b/>
          <w:lang w:val="en-US"/>
        </w:rPr>
        <w:t>SP</w:t>
      </w:r>
      <w:r w:rsidRPr="00895D8B">
        <w:t xml:space="preserve"> и заключившая соответствующий Договор с АРБИКОН (п. ___).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Утверждение</w:t>
      </w:r>
      <w:r w:rsidRPr="00895D8B">
        <w:t xml:space="preserve"> - набор данных в цифровой форме, генерируемый сервисом </w:t>
      </w:r>
      <w:r w:rsidRPr="00895D8B">
        <w:rPr>
          <w:lang w:val="en-US"/>
        </w:rPr>
        <w:t>IdP</w:t>
      </w:r>
      <w:r w:rsidRPr="00895D8B">
        <w:t xml:space="preserve"> на основе информации о </w:t>
      </w:r>
      <w:r w:rsidRPr="00895D8B">
        <w:rPr>
          <w:b/>
        </w:rPr>
        <w:t>Пользователе (Цифровой карты идентификации)</w:t>
      </w:r>
      <w:r w:rsidRPr="00895D8B">
        <w:t xml:space="preserve">, получаемой от системы управления учетными записями пользователей </w:t>
      </w:r>
      <w:r w:rsidRPr="00895D8B">
        <w:rPr>
          <w:b/>
        </w:rPr>
        <w:t>Домашней организации</w:t>
      </w:r>
      <w:r w:rsidRPr="00895D8B">
        <w:t xml:space="preserve"> 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Цифровая карта идентификации</w:t>
      </w:r>
      <w:r w:rsidRPr="00895D8B">
        <w:t xml:space="preserve"> – информация необходимая для аутентификации  Пользователя Домашней организации, за хранение и управление которой отвечает система управления учетными записями пользователей Домашней организации.</w:t>
      </w:r>
    </w:p>
    <w:p w:rsidR="00DD563E" w:rsidRPr="00895D8B" w:rsidRDefault="00DD563E" w:rsidP="00DD563E">
      <w:pPr>
        <w:ind w:firstLine="495"/>
        <w:jc w:val="both"/>
      </w:pPr>
      <w:r w:rsidRPr="00895D8B">
        <w:rPr>
          <w:b/>
        </w:rPr>
        <w:t>Оператор Федерации</w:t>
      </w:r>
      <w:r w:rsidRPr="00895D8B">
        <w:t xml:space="preserve"> – управляющий орган Проекта ФЕДУРУС. </w:t>
      </w: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numPr>
          <w:ilvl w:val="0"/>
          <w:numId w:val="1"/>
        </w:numPr>
        <w:jc w:val="center"/>
      </w:pPr>
      <w:r w:rsidRPr="00895D8B">
        <w:t>ПРИНЦИПЫ РАБОТЫ ПРОТОКОЛА</w:t>
      </w:r>
      <w:r w:rsidRPr="00895D8B">
        <w:rPr>
          <w:lang w:val="en-US"/>
        </w:rPr>
        <w:t xml:space="preserve"> </w:t>
      </w:r>
      <w:r w:rsidRPr="00895D8B">
        <w:t>АВТОРИЗАЦИИ</w:t>
      </w: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center"/>
      </w:pPr>
      <w:r w:rsidRPr="00895D8B">
        <w:rPr>
          <w:noProof/>
        </w:rPr>
        <w:drawing>
          <wp:inline distT="0" distB="0" distL="0" distR="0" wp14:anchorId="56C25220" wp14:editId="77D579A7">
            <wp:extent cx="2962275" cy="2943225"/>
            <wp:effectExtent l="0" t="0" r="0" b="0"/>
            <wp:docPr id="2" name="Рисунок 2" descr="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tabs>
          <w:tab w:val="left" w:pos="-567"/>
        </w:tabs>
        <w:ind w:left="-426" w:hanging="141"/>
        <w:jc w:val="both"/>
      </w:pPr>
      <w:r w:rsidRPr="00895D8B">
        <w:rPr>
          <w:noProof/>
        </w:rPr>
        <w:drawing>
          <wp:inline distT="0" distB="0" distL="0" distR="0" wp14:anchorId="53A8E850" wp14:editId="11E52D97">
            <wp:extent cx="6191250" cy="1981200"/>
            <wp:effectExtent l="0" t="0" r="0" b="0"/>
            <wp:docPr id="1" name="Рисунок 1" descr="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</w:pPr>
    </w:p>
    <w:p w:rsidR="00DD563E" w:rsidRPr="00895D8B" w:rsidRDefault="00DD563E" w:rsidP="00DD563E">
      <w:pPr>
        <w:ind w:firstLine="495"/>
        <w:jc w:val="both"/>
        <w:rPr>
          <w:b/>
        </w:rPr>
      </w:pPr>
      <w:r w:rsidRPr="00895D8B">
        <w:rPr>
          <w:b/>
        </w:rPr>
        <w:t>Доступ Пользователя к электронному ресурсу</w:t>
      </w:r>
    </w:p>
    <w:p w:rsidR="00DD563E" w:rsidRPr="00895D8B" w:rsidRDefault="00DD563E" w:rsidP="00DD563E">
      <w:pPr>
        <w:ind w:firstLine="495"/>
        <w:jc w:val="both"/>
      </w:pPr>
      <w:r w:rsidRPr="00895D8B">
        <w:t xml:space="preserve">Когда Пользователь изъявляет желание получить доступ к электронному ресурсу (шаг 1) </w:t>
      </w:r>
      <w:r w:rsidRPr="00895D8B">
        <w:rPr>
          <w:lang w:val="en-US"/>
        </w:rPr>
        <w:t>SP</w:t>
      </w:r>
      <w:r w:rsidRPr="00895D8B">
        <w:t xml:space="preserve"> требует от Пользователя аутентифицироваться в Домашней организации (шаги 2 и 3) и посредством сервиса </w:t>
      </w:r>
      <w:r w:rsidRPr="00895D8B">
        <w:rPr>
          <w:lang w:val="en-US"/>
        </w:rPr>
        <w:t>IdP</w:t>
      </w:r>
      <w:r w:rsidRPr="00895D8B">
        <w:t xml:space="preserve"> получает Утверждение об аутентификации или отказе (4).</w:t>
      </w:r>
    </w:p>
    <w:p w:rsidR="00DD563E" w:rsidRPr="00895D8B" w:rsidRDefault="00DD563E" w:rsidP="00DD563E">
      <w:pPr>
        <w:ind w:left="567" w:firstLine="495"/>
        <w:jc w:val="both"/>
      </w:pPr>
    </w:p>
    <w:p w:rsidR="00DD563E" w:rsidRPr="00895D8B" w:rsidRDefault="00DD563E" w:rsidP="00DD563E">
      <w:pPr>
        <w:numPr>
          <w:ilvl w:val="0"/>
          <w:numId w:val="1"/>
        </w:numPr>
        <w:jc w:val="center"/>
        <w:rPr>
          <w:lang w:val="en-US"/>
        </w:rPr>
      </w:pPr>
      <w:r w:rsidRPr="00895D8B">
        <w:t>ПРАВА И ОБЯЗАННОСТИ ЧЛЕНОВ ФЕДЕРАЦИИ</w:t>
      </w:r>
    </w:p>
    <w:p w:rsidR="00DD563E" w:rsidRPr="00895D8B" w:rsidRDefault="00DD563E" w:rsidP="00DD563E">
      <w:pPr>
        <w:numPr>
          <w:ilvl w:val="1"/>
          <w:numId w:val="1"/>
        </w:numPr>
        <w:jc w:val="both"/>
        <w:rPr>
          <w:b/>
        </w:rPr>
      </w:pPr>
      <w:r w:rsidRPr="00895D8B">
        <w:rPr>
          <w:b/>
        </w:rPr>
        <w:t>Общие права и обязанности Членов Федерации</w:t>
      </w:r>
    </w:p>
    <w:p w:rsidR="00DD563E" w:rsidRPr="00895D8B" w:rsidRDefault="00DD563E" w:rsidP="00DD563E">
      <w:pPr>
        <w:numPr>
          <w:ilvl w:val="2"/>
          <w:numId w:val="1"/>
        </w:numPr>
        <w:ind w:hanging="657"/>
        <w:jc w:val="both"/>
      </w:pPr>
      <w:r w:rsidRPr="00895D8B">
        <w:t>Члены Федерации имеют права и обязанности в соответствии с этим Положением и Договором между Членом Федерации и АРБИКОН о сотрудничестве в области развития библиотечно-информационных ресурсов и сервисов.</w:t>
      </w:r>
    </w:p>
    <w:p w:rsidR="00DD563E" w:rsidRPr="00895D8B" w:rsidRDefault="00DD563E" w:rsidP="00DD563E">
      <w:pPr>
        <w:numPr>
          <w:ilvl w:val="2"/>
          <w:numId w:val="1"/>
        </w:numPr>
        <w:ind w:hanging="657"/>
        <w:jc w:val="both"/>
      </w:pPr>
      <w:r w:rsidRPr="00895D8B">
        <w:lastRenderedPageBreak/>
        <w:t>Объем бесплатных и платных услуг и сервисов, получаемых Членами Федерации, определяется в Договоре между Членом Федерации и АРБИКОН о сотрудничестве в области развития библиотечно-информационных ресурсов и сервисов.</w:t>
      </w:r>
    </w:p>
    <w:p w:rsidR="00DD563E" w:rsidRPr="00895D8B" w:rsidRDefault="00DD563E" w:rsidP="00DD563E">
      <w:pPr>
        <w:numPr>
          <w:ilvl w:val="2"/>
          <w:numId w:val="1"/>
        </w:numPr>
        <w:jc w:val="both"/>
      </w:pPr>
      <w:r w:rsidRPr="00895D8B">
        <w:t>Члены Федерации признают, что участие в Федерации не дает автоматического доступа к электронным ресурсам других Членов Федерации и является вопросом двусторонних Договоров с правообладателем электронного ресурса, не являющихся предметом настоящего положения.</w:t>
      </w:r>
    </w:p>
    <w:p w:rsidR="00DD563E" w:rsidRPr="00895D8B" w:rsidRDefault="00DD563E" w:rsidP="00DD563E">
      <w:pPr>
        <w:numPr>
          <w:ilvl w:val="2"/>
          <w:numId w:val="1"/>
        </w:numPr>
        <w:ind w:hanging="657"/>
        <w:jc w:val="both"/>
      </w:pPr>
      <w:r w:rsidRPr="00895D8B">
        <w:t>Члены Федерации воздерживаются от изменения или иного технического вмешательства в функционирование федеративных сервисов ФЕДУРУС.</w:t>
      </w:r>
    </w:p>
    <w:p w:rsidR="00DD563E" w:rsidRPr="00895D8B" w:rsidRDefault="00DD563E" w:rsidP="00DD563E">
      <w:pPr>
        <w:numPr>
          <w:ilvl w:val="2"/>
          <w:numId w:val="1"/>
        </w:numPr>
        <w:ind w:hanging="657"/>
        <w:jc w:val="both"/>
      </w:pPr>
      <w:r w:rsidRPr="00895D8B">
        <w:t xml:space="preserve">Каждый член Федерации развертывает за свой счет, своими силами </w:t>
      </w:r>
      <w:r w:rsidRPr="00895D8B">
        <w:rPr>
          <w:lang w:val="en-US"/>
        </w:rPr>
        <w:t>SP</w:t>
      </w:r>
      <w:r w:rsidRPr="00895D8B">
        <w:t xml:space="preserve"> и/или </w:t>
      </w:r>
      <w:r w:rsidRPr="00895D8B">
        <w:rPr>
          <w:lang w:val="en-US"/>
        </w:rPr>
        <w:t>IdP</w:t>
      </w:r>
      <w:r w:rsidRPr="00895D8B">
        <w:t xml:space="preserve"> сервисы  аутентификации.</w:t>
      </w:r>
    </w:p>
    <w:p w:rsidR="00DD563E" w:rsidRPr="00895D8B" w:rsidRDefault="00DD563E" w:rsidP="00DD563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895D8B">
        <w:rPr>
          <w:b/>
          <w:sz w:val="28"/>
          <w:szCs w:val="28"/>
        </w:rPr>
        <w:t xml:space="preserve"> Роли членов Федерации</w:t>
      </w:r>
    </w:p>
    <w:p w:rsidR="00DD563E" w:rsidRPr="00895D8B" w:rsidRDefault="00DD563E" w:rsidP="00DD563E">
      <w:pPr>
        <w:numPr>
          <w:ilvl w:val="2"/>
          <w:numId w:val="1"/>
        </w:numPr>
        <w:ind w:hanging="657"/>
        <w:jc w:val="both"/>
        <w:rPr>
          <w:b/>
        </w:rPr>
      </w:pPr>
      <w:r w:rsidRPr="00895D8B">
        <w:rPr>
          <w:b/>
        </w:rPr>
        <w:t>Оператор Федерации</w:t>
      </w:r>
    </w:p>
    <w:p w:rsidR="00DD563E" w:rsidRPr="00895D8B" w:rsidRDefault="00DD563E" w:rsidP="00DD563E">
      <w:pPr>
        <w:numPr>
          <w:ilvl w:val="3"/>
          <w:numId w:val="1"/>
        </w:numPr>
        <w:jc w:val="both"/>
      </w:pPr>
      <w:r w:rsidRPr="00895D8B">
        <w:t>Управляет центральными компонентами инфраструктуры аутентификации и авторизации Authentication and Authorization Infrastructure (AAI), включая:</w:t>
      </w:r>
    </w:p>
    <w:p w:rsidR="00DD563E" w:rsidRPr="00895D8B" w:rsidRDefault="00DD563E" w:rsidP="00DD563E">
      <w:pPr>
        <w:numPr>
          <w:ilvl w:val="4"/>
          <w:numId w:val="1"/>
        </w:numPr>
        <w:jc w:val="both"/>
      </w:pPr>
      <w:r w:rsidRPr="00895D8B">
        <w:t>Реестр Федерации;</w:t>
      </w:r>
    </w:p>
    <w:p w:rsidR="00DD563E" w:rsidRPr="00895D8B" w:rsidRDefault="00DD563E" w:rsidP="00DD563E">
      <w:pPr>
        <w:numPr>
          <w:ilvl w:val="4"/>
          <w:numId w:val="1"/>
        </w:numPr>
        <w:jc w:val="both"/>
      </w:pPr>
      <w:r w:rsidRPr="00895D8B">
        <w:t>Тестовую федеративную среду;</w:t>
      </w:r>
    </w:p>
    <w:p w:rsidR="00DD563E" w:rsidRPr="00895D8B" w:rsidRDefault="00DD563E" w:rsidP="00DD563E">
      <w:pPr>
        <w:numPr>
          <w:ilvl w:val="4"/>
          <w:numId w:val="1"/>
        </w:numPr>
        <w:jc w:val="both"/>
      </w:pPr>
      <w:r w:rsidRPr="00895D8B">
        <w:t>Сервис определения/</w:t>
      </w:r>
      <w:r w:rsidRPr="00895D8B">
        <w:rPr>
          <w:lang w:val="en-US"/>
        </w:rPr>
        <w:t>Discovery</w:t>
      </w:r>
      <w:r w:rsidRPr="00895D8B">
        <w:t xml:space="preserve"> </w:t>
      </w:r>
      <w:r w:rsidRPr="00895D8B">
        <w:rPr>
          <w:lang w:val="en-US"/>
        </w:rPr>
        <w:t>Service</w:t>
      </w:r>
      <w:r w:rsidRPr="00895D8B">
        <w:t xml:space="preserve"> (</w:t>
      </w:r>
      <w:r w:rsidRPr="00895D8B">
        <w:rPr>
          <w:lang w:val="en-US"/>
        </w:rPr>
        <w:t>WAYF</w:t>
      </w:r>
      <w:r w:rsidRPr="00895D8B">
        <w:t xml:space="preserve"> Сервис «Откуда ты пришел?»/</w:t>
      </w:r>
      <w:r w:rsidRPr="00895D8B">
        <w:rPr>
          <w:lang w:val="en-US"/>
        </w:rPr>
        <w:t>Where</w:t>
      </w:r>
      <w:r w:rsidRPr="00895D8B">
        <w:t xml:space="preserve"> </w:t>
      </w:r>
      <w:r w:rsidRPr="00895D8B">
        <w:rPr>
          <w:lang w:val="en-US"/>
        </w:rPr>
        <w:t>are</w:t>
      </w:r>
      <w:r w:rsidRPr="00895D8B">
        <w:t xml:space="preserve"> </w:t>
      </w:r>
      <w:r w:rsidRPr="00895D8B">
        <w:rPr>
          <w:lang w:val="en-US"/>
        </w:rPr>
        <w:t>You</w:t>
      </w:r>
      <w:r w:rsidRPr="00895D8B">
        <w:t xml:space="preserve"> </w:t>
      </w:r>
      <w:r w:rsidRPr="00895D8B">
        <w:rPr>
          <w:lang w:val="en-US"/>
        </w:rPr>
        <w:t>from</w:t>
      </w:r>
      <w:r w:rsidRPr="00895D8B">
        <w:t>);</w:t>
      </w:r>
    </w:p>
    <w:p w:rsidR="00DD563E" w:rsidRPr="00895D8B" w:rsidRDefault="00DD563E" w:rsidP="00DD563E">
      <w:pPr>
        <w:numPr>
          <w:ilvl w:val="4"/>
          <w:numId w:val="1"/>
        </w:numPr>
        <w:jc w:val="both"/>
      </w:pPr>
      <w:r w:rsidRPr="00895D8B">
        <w:t xml:space="preserve">Веб-сайт федерации по адресу </w:t>
      </w:r>
      <w:r w:rsidRPr="00895D8B">
        <w:rPr>
          <w:lang w:val="en-US"/>
        </w:rPr>
        <w:t>fedurus</w:t>
      </w:r>
      <w:r w:rsidRPr="00895D8B">
        <w:t>.</w:t>
      </w:r>
      <w:r w:rsidRPr="00895D8B">
        <w:rPr>
          <w:lang w:val="en-US"/>
        </w:rPr>
        <w:t>ru</w:t>
      </w:r>
    </w:p>
    <w:p w:rsidR="00DD563E" w:rsidRPr="00895D8B" w:rsidRDefault="00DD563E" w:rsidP="00DD563E">
      <w:pPr>
        <w:numPr>
          <w:ilvl w:val="3"/>
          <w:numId w:val="1"/>
        </w:numPr>
        <w:jc w:val="both"/>
      </w:pPr>
      <w:r w:rsidRPr="00895D8B">
        <w:t>Поддерживает функционирование репозитория ПО Федерации.</w:t>
      </w:r>
    </w:p>
    <w:p w:rsidR="00DD563E" w:rsidRPr="00895D8B" w:rsidRDefault="00DD563E" w:rsidP="00DD563E">
      <w:pPr>
        <w:numPr>
          <w:ilvl w:val="3"/>
          <w:numId w:val="1"/>
        </w:numPr>
        <w:jc w:val="both"/>
      </w:pPr>
      <w:r w:rsidRPr="00895D8B">
        <w:t>Осуществляет консультационную и организационно-техническую поддержку членов Федерации (также см. 3.6.2).</w:t>
      </w:r>
    </w:p>
    <w:p w:rsidR="00DD563E" w:rsidRPr="00895D8B" w:rsidRDefault="00DD563E" w:rsidP="00DD563E">
      <w:pPr>
        <w:numPr>
          <w:ilvl w:val="3"/>
          <w:numId w:val="1"/>
        </w:numPr>
        <w:jc w:val="both"/>
      </w:pPr>
      <w:r w:rsidRPr="00895D8B">
        <w:t xml:space="preserve">Члены Федерации признают право </w:t>
      </w:r>
      <w:r w:rsidRPr="00895D8B">
        <w:rPr>
          <w:b/>
        </w:rPr>
        <w:t>Оператора Федерации</w:t>
      </w:r>
      <w:r w:rsidRPr="00895D8B">
        <w:t xml:space="preserve"> использовать получаемые Метаданные IdP и SP с целью администрирования федеративных сервисов.</w:t>
      </w:r>
    </w:p>
    <w:p w:rsidR="00DD563E" w:rsidRPr="00895D8B" w:rsidRDefault="00DD563E" w:rsidP="00DD563E">
      <w:pPr>
        <w:numPr>
          <w:ilvl w:val="3"/>
          <w:numId w:val="1"/>
        </w:numPr>
        <w:jc w:val="both"/>
      </w:pPr>
      <w:r w:rsidRPr="00895D8B">
        <w:t xml:space="preserve">Члены Федерации признают право </w:t>
      </w:r>
      <w:r w:rsidRPr="00895D8B">
        <w:rPr>
          <w:b/>
        </w:rPr>
        <w:t xml:space="preserve">Оператора Федерации </w:t>
      </w:r>
      <w:r w:rsidRPr="00895D8B">
        <w:t xml:space="preserve">использовать факт членства их организаций в Федерации с целью продвижения Федерации и привлечения новых членов. </w:t>
      </w:r>
    </w:p>
    <w:p w:rsidR="00DD563E" w:rsidRPr="00895D8B" w:rsidRDefault="00DD563E" w:rsidP="00DD563E">
      <w:pPr>
        <w:numPr>
          <w:ilvl w:val="2"/>
          <w:numId w:val="1"/>
        </w:numPr>
        <w:ind w:hanging="657"/>
        <w:jc w:val="both"/>
        <w:rPr>
          <w:b/>
        </w:rPr>
      </w:pPr>
      <w:r w:rsidRPr="00895D8B">
        <w:rPr>
          <w:b/>
        </w:rPr>
        <w:t xml:space="preserve">Оператор </w:t>
      </w:r>
      <w:r w:rsidRPr="00895D8B">
        <w:rPr>
          <w:b/>
          <w:lang w:val="en-US"/>
        </w:rPr>
        <w:t>IdP</w:t>
      </w:r>
      <w:r w:rsidRPr="00895D8B">
        <w:rPr>
          <w:b/>
        </w:rPr>
        <w:t>.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</w:pPr>
      <w:r w:rsidRPr="00895D8B">
        <w:t xml:space="preserve">Оператор </w:t>
      </w:r>
      <w:r w:rsidRPr="00895D8B">
        <w:rPr>
          <w:lang w:val="en-US"/>
        </w:rPr>
        <w:t>IdP</w:t>
      </w:r>
      <w:r w:rsidRPr="00895D8B">
        <w:t xml:space="preserve"> обязан за свой счет, своими силами развернуть сервис </w:t>
      </w:r>
      <w:r w:rsidRPr="00895D8B">
        <w:rPr>
          <w:lang w:val="en-US"/>
        </w:rPr>
        <w:t>IdP</w:t>
      </w:r>
      <w:r w:rsidRPr="00895D8B">
        <w:t xml:space="preserve"> на основе взаимодействия с системой управления учетными записями пользователей </w:t>
      </w:r>
      <w:r w:rsidRPr="00895D8B">
        <w:rPr>
          <w:b/>
        </w:rPr>
        <w:t xml:space="preserve">Домашней организации </w:t>
      </w:r>
      <w:r w:rsidRPr="00895D8B">
        <w:t>с выпуском</w:t>
      </w:r>
      <w:r w:rsidRPr="00895D8B">
        <w:rPr>
          <w:b/>
        </w:rPr>
        <w:t xml:space="preserve"> Утверждений о Пользователе для </w:t>
      </w:r>
      <w:r w:rsidRPr="00895D8B">
        <w:rPr>
          <w:b/>
          <w:lang w:val="en-US"/>
        </w:rPr>
        <w:t>SP</w:t>
      </w:r>
      <w:r w:rsidRPr="00895D8B">
        <w:rPr>
          <w:b/>
        </w:rPr>
        <w:t>.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</w:pPr>
      <w:r w:rsidRPr="00895D8B">
        <w:t xml:space="preserve">Сервис считается развернутыми после прохождения процедур проверки корректной работы </w:t>
      </w:r>
      <w:r w:rsidRPr="00895D8B">
        <w:rPr>
          <w:lang w:val="en-US"/>
        </w:rPr>
        <w:t>IdP</w:t>
      </w:r>
      <w:r w:rsidRPr="00895D8B">
        <w:t xml:space="preserve"> в режиме тестовой федерации в соответствии с «Инструкцией по развертыванию и эксплуатации ПО ФЕДУРУС».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</w:pPr>
      <w:r w:rsidRPr="00895D8B">
        <w:t xml:space="preserve">Оператор </w:t>
      </w:r>
      <w:r w:rsidRPr="00895D8B">
        <w:rPr>
          <w:lang w:val="en-US"/>
        </w:rPr>
        <w:t>IdP</w:t>
      </w:r>
      <w:r w:rsidRPr="00895D8B">
        <w:t xml:space="preserve"> обязан организовать процедуру аутентификации Пользователей своей Домашней организации, включая:</w:t>
      </w:r>
    </w:p>
    <w:p w:rsidR="00DD563E" w:rsidRPr="00895D8B" w:rsidRDefault="00DD563E" w:rsidP="00DD563E">
      <w:pPr>
        <w:numPr>
          <w:ilvl w:val="4"/>
          <w:numId w:val="1"/>
        </w:numPr>
        <w:jc w:val="both"/>
      </w:pPr>
      <w:r w:rsidRPr="00895D8B">
        <w:t>Удаление аккаунтов Пользователей, более не аффилированных с Домашней организацией (отчисленные и закончившие обучение студенты, уволенные сотрудники).</w:t>
      </w:r>
    </w:p>
    <w:p w:rsidR="00DD563E" w:rsidRPr="00895D8B" w:rsidRDefault="00DD563E" w:rsidP="00DD563E">
      <w:pPr>
        <w:numPr>
          <w:ilvl w:val="4"/>
          <w:numId w:val="1"/>
        </w:numPr>
        <w:jc w:val="both"/>
      </w:pPr>
      <w:r w:rsidRPr="00895D8B">
        <w:t>Своевременное изменение атрибутов Пользователей своей Домашней организации в случае изменений Пользовательских данных (смена электронной почты, изменения в должности и пр.).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</w:pPr>
      <w:r w:rsidRPr="00895D8B">
        <w:t xml:space="preserve">Оператор </w:t>
      </w:r>
      <w:r w:rsidRPr="00895D8B">
        <w:rPr>
          <w:lang w:val="en-US"/>
        </w:rPr>
        <w:t>IdP</w:t>
      </w:r>
      <w:r w:rsidRPr="00895D8B">
        <w:t xml:space="preserve"> обязан предотвратить выпуск идентификационных данных, совпадающих с уже выпущенными для выбывшего пользователя, если с момента последнего использования идентификационных данных выбывшего пользователя прошло менее 24 месяцев. 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</w:pPr>
      <w:r w:rsidRPr="00895D8B">
        <w:lastRenderedPageBreak/>
        <w:t xml:space="preserve">Оператор </w:t>
      </w:r>
      <w:r w:rsidRPr="00895D8B">
        <w:rPr>
          <w:lang w:val="en-US"/>
        </w:rPr>
        <w:t>IdP</w:t>
      </w:r>
      <w:r w:rsidRPr="00895D8B">
        <w:t xml:space="preserve"> обязан обеспечить поддержку Пользователей своей Домашней организации, а также квалифицированную техническую поддержку администраторам сервисов </w:t>
      </w:r>
      <w:r w:rsidRPr="00895D8B">
        <w:rPr>
          <w:lang w:val="en-US"/>
        </w:rPr>
        <w:t>IdP</w:t>
      </w:r>
      <w:r w:rsidRPr="00895D8B">
        <w:t xml:space="preserve">. Оператор </w:t>
      </w:r>
      <w:r w:rsidRPr="00895D8B">
        <w:rPr>
          <w:lang w:val="en-US"/>
        </w:rPr>
        <w:t>IdP</w:t>
      </w:r>
      <w:r w:rsidRPr="00895D8B">
        <w:t xml:space="preserve"> обязан организовать такой уровень поддержки пользователей, чтобы избежать запросов Пользователей напрямую в Федерацию. Оператор </w:t>
      </w:r>
      <w:r w:rsidRPr="00895D8B">
        <w:rPr>
          <w:lang w:val="en-US"/>
        </w:rPr>
        <w:t>IdP</w:t>
      </w:r>
      <w:r w:rsidRPr="00895D8B">
        <w:t xml:space="preserve"> обязан обеспечить поддержку пользователей в рабочие дни и  часы по своему местному времени.</w:t>
      </w:r>
    </w:p>
    <w:p w:rsidR="00DD563E" w:rsidRPr="00895D8B" w:rsidRDefault="00DD563E" w:rsidP="00DD563E">
      <w:pPr>
        <w:numPr>
          <w:ilvl w:val="2"/>
          <w:numId w:val="1"/>
        </w:numPr>
        <w:ind w:hanging="657"/>
        <w:jc w:val="both"/>
        <w:rPr>
          <w:b/>
        </w:rPr>
      </w:pPr>
      <w:r w:rsidRPr="00895D8B">
        <w:rPr>
          <w:b/>
        </w:rPr>
        <w:t xml:space="preserve">Оператор </w:t>
      </w:r>
      <w:r w:rsidRPr="00895D8B">
        <w:rPr>
          <w:b/>
          <w:lang w:val="en-US"/>
        </w:rPr>
        <w:t>SP</w:t>
      </w:r>
      <w:r w:rsidRPr="00895D8B">
        <w:rPr>
          <w:b/>
        </w:rPr>
        <w:t>.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  <w:rPr>
          <w:b/>
        </w:rPr>
      </w:pPr>
      <w:r w:rsidRPr="00895D8B">
        <w:t xml:space="preserve">Оператор </w:t>
      </w:r>
      <w:r w:rsidRPr="00895D8B">
        <w:rPr>
          <w:lang w:val="en-US"/>
        </w:rPr>
        <w:t>SP</w:t>
      </w:r>
      <w:r w:rsidRPr="00895D8B">
        <w:t xml:space="preserve"> обязан за свой счет, своими силами развернуть сервис </w:t>
      </w:r>
      <w:r w:rsidRPr="00895D8B">
        <w:rPr>
          <w:lang w:val="en-US"/>
        </w:rPr>
        <w:t>SP</w:t>
      </w:r>
      <w:r w:rsidRPr="00895D8B">
        <w:t>.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</w:pPr>
      <w:r w:rsidRPr="00895D8B">
        <w:t xml:space="preserve">Сервис </w:t>
      </w:r>
      <w:r w:rsidRPr="00895D8B">
        <w:rPr>
          <w:lang w:val="en-US"/>
        </w:rPr>
        <w:t>SP</w:t>
      </w:r>
      <w:r w:rsidRPr="00895D8B">
        <w:t xml:space="preserve"> считается развернутыми после прохождения процедур проверки корректной работы </w:t>
      </w:r>
      <w:r w:rsidRPr="00895D8B">
        <w:rPr>
          <w:lang w:val="en-US"/>
        </w:rPr>
        <w:t>SP</w:t>
      </w:r>
      <w:r w:rsidRPr="00895D8B">
        <w:t xml:space="preserve"> в режиме тестовой федерации в соответствии с «Инструкцией по развертыванию и эксплуатации ПО ФЕДУРУС».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  <w:rPr>
          <w:b/>
        </w:rPr>
      </w:pPr>
      <w:r w:rsidRPr="00895D8B">
        <w:t xml:space="preserve">На основании Утверждений, выпускаемых операторами </w:t>
      </w:r>
      <w:r w:rsidRPr="00895D8B">
        <w:rPr>
          <w:lang w:val="en-US"/>
        </w:rPr>
        <w:t>IdP</w:t>
      </w:r>
      <w:r w:rsidRPr="00895D8B">
        <w:t xml:space="preserve"> Членами Федурус, осуществлять управление доступами Пользователей к своему ресурсу или группе ресурсов.  </w:t>
      </w:r>
    </w:p>
    <w:p w:rsidR="00DD563E" w:rsidRPr="00895D8B" w:rsidRDefault="00DD563E" w:rsidP="00DD563E">
      <w:pPr>
        <w:numPr>
          <w:ilvl w:val="3"/>
          <w:numId w:val="1"/>
        </w:numPr>
        <w:ind w:hanging="1019"/>
        <w:jc w:val="both"/>
        <w:rPr>
          <w:b/>
        </w:rPr>
      </w:pPr>
      <w:r w:rsidRPr="00895D8B">
        <w:t xml:space="preserve">Оператор </w:t>
      </w:r>
      <w:r w:rsidRPr="00895D8B">
        <w:rPr>
          <w:lang w:val="en-US"/>
        </w:rPr>
        <w:t>SP</w:t>
      </w:r>
      <w:r w:rsidRPr="00895D8B">
        <w:t xml:space="preserve"> обязан использовать передаваемые ему метаданные Пользователей исключительно для организации доступа к своему ресурсу и предотвратить передачу метаданных третьей стороне.</w:t>
      </w:r>
    </w:p>
    <w:p w:rsidR="00C20DB7" w:rsidRDefault="000822FB"/>
    <w:sectPr w:rsidR="00C2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DFC"/>
    <w:multiLevelType w:val="multilevel"/>
    <w:tmpl w:val="FC8C4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E"/>
    <w:rsid w:val="000822FB"/>
    <w:rsid w:val="00C6378C"/>
    <w:rsid w:val="00D34718"/>
    <w:rsid w:val="00D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D563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DD5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56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56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5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D563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DD5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56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56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5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dcterms:created xsi:type="dcterms:W3CDTF">2014-10-27T10:30:00Z</dcterms:created>
  <dcterms:modified xsi:type="dcterms:W3CDTF">2014-10-27T10:53:00Z</dcterms:modified>
</cp:coreProperties>
</file>